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Hope Presbyterian Church</w:t>
      </w:r>
    </w:p>
    <w:p w:rsidR="00000000" w:rsidDel="00000000" w:rsidP="00000000" w:rsidRDefault="00000000" w:rsidRPr="00000000" w14:paraId="00000002">
      <w:pPr>
        <w:spacing w:line="240" w:lineRule="auto"/>
        <w:ind w:left="-72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Sermon-Based Bible Study Group</w:t>
      </w:r>
    </w:p>
    <w:p w:rsidR="00000000" w:rsidDel="00000000" w:rsidP="00000000" w:rsidRDefault="00000000" w:rsidRPr="00000000" w14:paraId="00000003">
      <w:pPr>
        <w:spacing w:line="240" w:lineRule="auto"/>
        <w:ind w:left="-72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</w:rPr>
        <w:drawing>
          <wp:inline distB="114300" distT="114300" distL="114300" distR="114300">
            <wp:extent cx="1900238" cy="1065674"/>
            <wp:effectExtent b="12700" l="12700" r="12700" t="127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106567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72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72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March 16, 2025 </w:t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630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Go!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#2 in the series: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Make Disciples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-63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630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Texts Referenced (NIV)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Acts 1:6-8, Matthew 5:14-15, Matthew 28: 19-20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63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630" w:firstLine="0"/>
        <w:rPr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0" w:hanging="63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stood out to you about the message?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0" w:hanging="630"/>
        <w:rPr>
          <w:sz w:val="24"/>
          <w:szCs w:val="24"/>
        </w:rPr>
      </w:pPr>
      <w:r w:rsidDel="00000000" w:rsidR="00000000" w:rsidRPr="00000000">
        <w:rPr>
          <w:color w:val="2c2d30"/>
          <w:sz w:val="24"/>
          <w:szCs w:val="24"/>
          <w:rtl w:val="0"/>
        </w:rPr>
        <w:t xml:space="preserve">Think about memorable trips or vacations where you traveled somewhere new.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40" w:lineRule="auto"/>
        <w:ind w:left="540" w:hanging="54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What do you recall about the anticipation leading up to going?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40" w:lineRule="auto"/>
        <w:ind w:left="540" w:hanging="54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How did it feel to be in a new or different place? 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240" w:lineRule="auto"/>
        <w:ind w:left="540" w:hanging="54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Why is going to new places easier for some than others?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hanging="630"/>
        <w:rPr>
          <w:b w:val="1"/>
          <w:color w:val="2c2d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hanging="630"/>
        <w:rPr>
          <w:color w:val="2c2d30"/>
          <w:sz w:val="24"/>
          <w:szCs w:val="24"/>
        </w:rPr>
      </w:pPr>
      <w:r w:rsidDel="00000000" w:rsidR="00000000" w:rsidRPr="00000000">
        <w:rPr>
          <w:b w:val="1"/>
          <w:color w:val="2c2d30"/>
          <w:sz w:val="24"/>
          <w:szCs w:val="24"/>
          <w:rtl w:val="0"/>
        </w:rPr>
        <w:t xml:space="preserve">3.      Read Acts 1: 6-8.</w:t>
      </w:r>
      <w:r w:rsidDel="00000000" w:rsidR="00000000" w:rsidRPr="00000000">
        <w:rPr>
          <w:color w:val="2c2d3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When the disciples asked Jesus whether he would return the kingdom of God to Israel, his answer was not what they expected.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240" w:lineRule="auto"/>
        <w:ind w:left="540" w:hanging="540"/>
        <w:rPr>
          <w:color w:val="2c2d30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When have you been asked to go and do something you never expected?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left="540" w:hanging="540"/>
        <w:rPr>
          <w:color w:val="2c2d30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What was your first response? What happened next?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40" w:lineRule="auto"/>
        <w:ind w:left="540" w:hanging="540"/>
        <w:rPr>
          <w:color w:val="2c2d30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What did you learn about yourself from this experience?</w:t>
      </w:r>
      <w:r w:rsidDel="00000000" w:rsidR="00000000" w:rsidRPr="00000000">
        <w:rPr>
          <w:color w:val="001d35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2880" w:firstLine="0"/>
        <w:rPr>
          <w:color w:val="2c2d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90" w:hanging="540"/>
        <w:rPr>
          <w:b w:val="1"/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4.    </w:t>
      </w: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 Reread Acts 1: 8. </w:t>
      </w:r>
    </w:p>
    <w:p w:rsidR="00000000" w:rsidDel="00000000" w:rsidP="00000000" w:rsidRDefault="00000000" w:rsidRPr="00000000" w14:paraId="0000001B">
      <w:pPr>
        <w:spacing w:line="240" w:lineRule="auto"/>
        <w:ind w:left="-90" w:hanging="54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        Think about where Jesus tells his disciples to go - “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highlight w:val="white"/>
          <w:rtl w:val="0"/>
        </w:rPr>
        <w:t xml:space="preserve">Jerusalem, and in all Judea and Samaria, and to the ends of the earth.”</w:t>
      </w:r>
      <w:r w:rsidDel="00000000" w:rsidR="00000000" w:rsidRPr="00000000">
        <w:rPr>
          <w:color w:val="001d3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540" w:hanging="54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How does this verse help us think about our Jerusalem? Samaria? The ends of the earth?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2880" w:firstLine="0"/>
        <w:rPr>
          <w:i w:val="1"/>
          <w:color w:val="2c2d30"/>
          <w:sz w:val="24"/>
          <w:szCs w:val="24"/>
        </w:rPr>
      </w:pPr>
      <w:r w:rsidDel="00000000" w:rsidR="00000000" w:rsidRPr="00000000">
        <w:rPr>
          <w:color w:val="2c2d30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630"/>
        <w:rPr>
          <w:b w:val="1"/>
          <w:color w:val="2c2d30"/>
          <w:sz w:val="24"/>
          <w:szCs w:val="24"/>
        </w:rPr>
      </w:pPr>
      <w:r w:rsidDel="00000000" w:rsidR="00000000" w:rsidRPr="00000000">
        <w:rPr>
          <w:b w:val="1"/>
          <w:color w:val="2c2d30"/>
          <w:sz w:val="24"/>
          <w:szCs w:val="24"/>
          <w:rtl w:val="0"/>
        </w:rPr>
        <w:t xml:space="preserve">4.      Read Matthew 28: 19-20.  </w:t>
      </w:r>
    </w:p>
    <w:p w:rsidR="00000000" w:rsidDel="00000000" w:rsidP="00000000" w:rsidRDefault="00000000" w:rsidRPr="00000000" w14:paraId="0000001F">
      <w:pPr>
        <w:spacing w:line="240" w:lineRule="auto"/>
        <w:ind w:hanging="630"/>
        <w:rPr>
          <w:i w:val="1"/>
          <w:color w:val="2c2d30"/>
          <w:sz w:val="24"/>
          <w:szCs w:val="24"/>
        </w:rPr>
      </w:pPr>
      <w:r w:rsidDel="00000000" w:rsidR="00000000" w:rsidRPr="00000000">
        <w:rPr>
          <w:color w:val="2c2d30"/>
          <w:sz w:val="24"/>
          <w:szCs w:val="24"/>
          <w:rtl w:val="0"/>
        </w:rPr>
        <w:t xml:space="preserve">         Consider how God’s call to “Go” may not always mean to literally “pack up and go” somewhere to share the Good News of Jesus.  </w:t>
      </w:r>
      <w:r w:rsidDel="00000000" w:rsidR="00000000" w:rsidRPr="00000000">
        <w:rPr>
          <w:i w:val="1"/>
          <w:color w:val="2c2d3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240" w:lineRule="auto"/>
        <w:ind w:left="540" w:hanging="540"/>
        <w:rPr>
          <w:color w:val="2c2d30"/>
          <w:sz w:val="24"/>
          <w:szCs w:val="24"/>
        </w:rPr>
      </w:pPr>
      <w:r w:rsidDel="00000000" w:rsidR="00000000" w:rsidRPr="00000000">
        <w:rPr>
          <w:color w:val="2c2d30"/>
          <w:sz w:val="24"/>
          <w:szCs w:val="24"/>
          <w:rtl w:val="0"/>
        </w:rPr>
        <w:t xml:space="preserve">How do we carry the gospel wherever we go in our everyday lives?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line="240" w:lineRule="auto"/>
        <w:ind w:left="540" w:hanging="540"/>
        <w:rPr>
          <w:color w:val="2c2d30"/>
          <w:sz w:val="24"/>
          <w:szCs w:val="24"/>
          <w:u w:val="none"/>
        </w:rPr>
      </w:pPr>
      <w:r w:rsidDel="00000000" w:rsidR="00000000" w:rsidRPr="00000000">
        <w:rPr>
          <w:color w:val="2c2d30"/>
          <w:sz w:val="24"/>
          <w:szCs w:val="24"/>
          <w:rtl w:val="0"/>
        </w:rPr>
        <w:t xml:space="preserve">What are the challenges of this kind of discipleship?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630" w:firstLine="0"/>
        <w:rPr>
          <w:b w:val="1"/>
          <w:color w:val="2c2d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90" w:hanging="540"/>
        <w:rPr>
          <w:color w:val="2c2d30"/>
          <w:sz w:val="24"/>
          <w:szCs w:val="24"/>
        </w:rPr>
      </w:pPr>
      <w:r w:rsidDel="00000000" w:rsidR="00000000" w:rsidRPr="00000000">
        <w:rPr>
          <w:b w:val="1"/>
          <w:color w:val="2c2d30"/>
          <w:sz w:val="24"/>
          <w:szCs w:val="24"/>
          <w:rtl w:val="0"/>
        </w:rPr>
        <w:t xml:space="preserve">5.     </w:t>
      </w:r>
      <w:r w:rsidDel="00000000" w:rsidR="00000000" w:rsidRPr="00000000">
        <w:rPr>
          <w:color w:val="2c2d30"/>
          <w:sz w:val="24"/>
          <w:szCs w:val="24"/>
          <w:rtl w:val="0"/>
        </w:rPr>
        <w:t xml:space="preserve">Sadly, the spread of Christianity throughout history has resulted in tragic examples of “mission trauma.”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240" w:lineRule="auto"/>
        <w:ind w:left="540" w:hanging="450"/>
        <w:rPr>
          <w:color w:val="2c2d30"/>
          <w:sz w:val="24"/>
          <w:szCs w:val="24"/>
          <w:u w:val="none"/>
        </w:rPr>
      </w:pPr>
      <w:r w:rsidDel="00000000" w:rsidR="00000000" w:rsidRPr="00000000">
        <w:rPr>
          <w:color w:val="2c2d30"/>
          <w:sz w:val="24"/>
          <w:szCs w:val="24"/>
          <w:rtl w:val="0"/>
        </w:rPr>
        <w:t xml:space="preserve">What are some examples of mission trauma?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line="240" w:lineRule="auto"/>
        <w:ind w:left="540" w:hanging="450"/>
        <w:rPr>
          <w:color w:val="2c2d30"/>
          <w:sz w:val="24"/>
          <w:szCs w:val="24"/>
          <w:u w:val="none"/>
        </w:rPr>
      </w:pPr>
      <w:r w:rsidDel="00000000" w:rsidR="00000000" w:rsidRPr="00000000">
        <w:rPr>
          <w:color w:val="2c2d30"/>
          <w:sz w:val="24"/>
          <w:szCs w:val="24"/>
          <w:rtl w:val="0"/>
        </w:rPr>
        <w:t xml:space="preserve">What should our response be to these past and current practices as disciples?  </w:t>
      </w:r>
    </w:p>
    <w:p w:rsidR="00000000" w:rsidDel="00000000" w:rsidP="00000000" w:rsidRDefault="00000000" w:rsidRPr="00000000" w14:paraId="00000026">
      <w:pPr>
        <w:spacing w:line="240" w:lineRule="auto"/>
        <w:ind w:left="2160" w:firstLine="0"/>
        <w:rPr>
          <w:color w:val="2c2d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63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63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6.    How can we pray for you?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70" w:top="540" w:left="2250" w:right="99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63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